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autoSpaceDE w:val="0"/>
        <w:autoSpaceDN w:val="0"/>
        <w:adjustRightInd w:val="0"/>
        <w:spacing w:after="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ВИПИСКА</w:t>
      </w:r>
    </w:p>
    <w:p w:rsidR="00000000" w:rsidRDefault="00DD3F4A">
      <w:pPr>
        <w:autoSpaceDE w:val="0"/>
        <w:autoSpaceDN w:val="0"/>
        <w:adjustRightInd w:val="0"/>
        <w:spacing w:after="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 Єдиного державного реєстру юридичних осіб,</w:t>
      </w:r>
    </w:p>
    <w:p w:rsidR="00000000" w:rsidRDefault="00DD3F4A">
      <w:pPr>
        <w:autoSpaceDE w:val="0"/>
        <w:autoSpaceDN w:val="0"/>
        <w:adjustRightInd w:val="0"/>
        <w:spacing w:after="384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фізичних осіб-підприємців та громадських формувань</w:t>
      </w:r>
    </w:p>
    <w:p w:rsidR="00000000" w:rsidRDefault="00DD3F4A">
      <w:pPr>
        <w:autoSpaceDE w:val="0"/>
        <w:autoSpaceDN w:val="0"/>
        <w:adjustRightInd w:val="0"/>
        <w:spacing w:after="1440" w:line="384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ТОВАРИСТВО З ОБМЕЖЕНОЮ ВІДПОВІДАЛЬНІСТЮ "АРІАЛ КОНСАЛТИНГ ГРУП"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Ідентифікаційний код юридичної особи: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39835323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Місцезнаходження юридичної особи: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62303, ХАРКІВСЬКА ОБЛ., ДЕРГАЧІВСЬКИЙ РАЙОН, МІСТО ДЕРГАЧІ, ПЛОЩА ПЕРЕМОГИ, БУДИНОК 14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номер запису в Єдиному державному реєстрі юридичних осіб, фізичних осіб-підприємців та громадських формувань: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12.06.2015, 1 456 102 0000 022127</w:t>
      </w:r>
    </w:p>
    <w:p w:rsidR="00000000" w:rsidRDefault="00DD3F4A">
      <w:pPr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Прізвище, ім'я та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батькові осіб, які мають право вчиняти юридичні дії від імені юридичної особи без довіреності, у тому числі підписувати договори, та наявність обмежень щодо представництва від імені юридичної особи або фізичної особи-підприємця: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МАКАРОВ СЕРГІЙ ОЛЕКСАНД</w:t>
      </w:r>
      <w:r>
        <w:rPr>
          <w:rFonts w:ascii="Courier New" w:hAnsi="Courier New" w:cs="Courier New"/>
          <w:sz w:val="24"/>
          <w:szCs w:val="24"/>
        </w:rPr>
        <w:t>РОВИЧ - керівник</w:t>
      </w:r>
    </w:p>
    <w:p w:rsidR="00000000" w:rsidRDefault="00DD3F4A">
      <w:pPr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Прізвище, ім'я та по батькові осіб, які мають право вчиняти юридичні дії від імені юридичної особи без довіреності, у тому числі підписувати договори, та наявність обмежень щодо представництва від імені юридичної особи або фізичної особи-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підприємця: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МАКАРОВ СЕРГІЙ ОЛЕКСАНДРОВИЧ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номер запису про взяття на облік, назва та ідентифікаційні коди органів статистики, Міндоходів, Пенсійного фонду України, в яких юридична особа перебуває на обліку: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15.06.2015, ГОЛОВНЕ УПРАВЛІННЯ РЕГІОНАЛЬНО</w:t>
      </w:r>
      <w:r>
        <w:rPr>
          <w:rFonts w:ascii="Courier New" w:hAnsi="Courier New" w:cs="Courier New"/>
          <w:sz w:val="24"/>
          <w:szCs w:val="24"/>
        </w:rPr>
        <w:t xml:space="preserve">Ї СТАТИСТИКИ, 21680000 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12.06.2015, 201115079972, СЛОБОЖАНСЬКА ОБ'ЄДНАНА ДЕРЖАВНА ПОДАТКОВА IНСПЕКЦIЯ ГОЛОВНОГО УПРАВЛIННЯ ДФС У ХАРКIВСЬКIЙ ОБЛАСТI, 39859941 (дані про взяття на облік як платника податків) 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12.06.2015, 10000000412203, СЛОБОЖАНСЬКА ОБ'ЄДНА</w:t>
      </w:r>
      <w:r>
        <w:rPr>
          <w:rFonts w:ascii="Courier New" w:hAnsi="Courier New" w:cs="Courier New"/>
          <w:sz w:val="24"/>
          <w:szCs w:val="24"/>
        </w:rPr>
        <w:t xml:space="preserve">НА ДЕРЖАВНА ПОДАТКОВА IНСПЕКЦIЯ ГОЛОВНОГО УПРАВЛIННЯ ДФС У ХАРКIВСЬКIЙ ОБЛАСТI, 39859941 (дані про взяття на облік як платника єдиного внеску) 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Не підлягає постановці на облік в ПЕНСІЙНОМУ ФОНДІ УКРАЇНИ у зв’язку з прийняттям Закону України від 04.07.2013 </w:t>
      </w:r>
      <w:r>
        <w:rPr>
          <w:rFonts w:ascii="Courier New" w:hAnsi="Courier New" w:cs="Courier New"/>
          <w:sz w:val="24"/>
          <w:szCs w:val="24"/>
        </w:rPr>
        <w:t xml:space="preserve">№ 406-VII "Про внесення змін до деяких законодавчих актів України у зв’язку з проведенням адміністративної реформи" 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Дані про основний вид економічної діяльності: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69.10 Діяльність у сфері права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Дані про реєстраційний номер платника єдиного внеску: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10000000</w:t>
      </w:r>
      <w:r>
        <w:rPr>
          <w:rFonts w:ascii="Courier New" w:hAnsi="Courier New" w:cs="Courier New"/>
          <w:sz w:val="24"/>
          <w:szCs w:val="24"/>
        </w:rPr>
        <w:t>412203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 професійного ризику виробництва платника єдиного внеску за основним видом його економічної діяльності: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та час видачі виписки:</w:t>
      </w:r>
    </w:p>
    <w:p w:rsidR="00000000" w:rsidRDefault="00DD3F4A">
      <w:pPr>
        <w:autoSpaceDE w:val="0"/>
        <w:autoSpaceDN w:val="0"/>
        <w:adjustRightInd w:val="0"/>
        <w:spacing w:after="432" w:line="288" w:lineRule="exac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28.12.2016 17:13:06</w:t>
      </w:r>
    </w:p>
    <w:p w:rsidR="00000000" w:rsidRDefault="00DD3F4A">
      <w:pPr>
        <w:keepNext/>
        <w:keepLines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Внесено до реєстру: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3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3F4A">
            <w:pPr>
              <w:autoSpaceDE w:val="0"/>
              <w:autoSpaceDN w:val="0"/>
              <w:adjustRightInd w:val="0"/>
              <w:spacing w:after="0" w:line="288" w:lineRule="exact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3F4A">
            <w:pPr>
              <w:autoSpaceDE w:val="0"/>
              <w:autoSpaceDN w:val="0"/>
              <w:adjustRightInd w:val="0"/>
              <w:spacing w:after="0" w:line="288" w:lineRule="exact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ЛИТВИН Ю.І.</w:t>
            </w:r>
          </w:p>
        </w:tc>
      </w:tr>
    </w:tbl>
    <w:p w:rsidR="00000000" w:rsidRDefault="00DD3F4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00000" w:rsidRDefault="00DD3F4A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Сформовано документ: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3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D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ЛИТВИН Ю.І.</w:t>
            </w:r>
          </w:p>
        </w:tc>
      </w:tr>
    </w:tbl>
    <w:p w:rsidR="00DD3F4A" w:rsidRDefault="00DD3F4A"/>
    <w:sectPr w:rsidR="00DD3F4A">
      <w:pgSz w:w="11906" w:h="16838"/>
      <w:pgMar w:top="1133" w:right="1401" w:bottom="1133" w:left="14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10815"/>
    <w:rsid w:val="00710815"/>
    <w:rsid w:val="00DD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Макаров</dc:creator>
  <cp:lastModifiedBy>Сергей Макаров</cp:lastModifiedBy>
  <cp:revision>2</cp:revision>
  <dcterms:created xsi:type="dcterms:W3CDTF">2018-10-01T09:30:00Z</dcterms:created>
  <dcterms:modified xsi:type="dcterms:W3CDTF">2018-10-01T09:30:00Z</dcterms:modified>
</cp:coreProperties>
</file>