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88" w:rsidRPr="00170288" w:rsidRDefault="00170288" w:rsidP="00170288">
      <w:pPr>
        <w:pStyle w:val="1"/>
        <w:rPr>
          <w:rFonts w:ascii="Times New Roman" w:hAnsi="Times New Roman" w:cs="Times New Roman"/>
          <w:b w:val="0"/>
          <w:color w:val="auto"/>
        </w:rPr>
      </w:pPr>
      <w:r w:rsidRPr="00170288">
        <w:rPr>
          <w:rFonts w:ascii="Times New Roman" w:hAnsi="Times New Roman" w:cs="Times New Roman"/>
          <w:b w:val="0"/>
          <w:color w:val="auto"/>
        </w:rPr>
        <w:t>УДК 347.965.4</w:t>
      </w:r>
    </w:p>
    <w:p w:rsidR="00F84CF4" w:rsidRDefault="00170288" w:rsidP="00170288">
      <w:pPr>
        <w:pStyle w:val="2"/>
        <w:spacing w:before="0" w:beforeAutospacing="0" w:after="0" w:afterAutospacing="0" w:line="360" w:lineRule="auto"/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4CF4">
        <w:rPr>
          <w:sz w:val="28"/>
          <w:szCs w:val="28"/>
        </w:rPr>
        <w:t>Я. П. Зейкан</w:t>
      </w:r>
    </w:p>
    <w:p w:rsidR="00F84CF4" w:rsidRPr="0052627F" w:rsidRDefault="00D809F4" w:rsidP="00416BD8">
      <w:pPr>
        <w:pStyle w:val="2"/>
        <w:spacing w:before="0" w:beforeAutospacing="0" w:after="0" w:afterAutospacing="0"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адвокат, </w:t>
      </w:r>
      <w:r>
        <w:rPr>
          <w:i/>
          <w:sz w:val="28"/>
          <w:szCs w:val="28"/>
        </w:rPr>
        <w:t>доцент академ</w:t>
      </w:r>
      <w:r>
        <w:rPr>
          <w:i/>
          <w:sz w:val="28"/>
          <w:szCs w:val="28"/>
          <w:lang w:val="uk-UA"/>
        </w:rPr>
        <w:t xml:space="preserve">ії адвокатури, </w:t>
      </w:r>
      <w:r w:rsidR="00170288" w:rsidRPr="0052627F">
        <w:rPr>
          <w:i/>
          <w:sz w:val="28"/>
          <w:szCs w:val="28"/>
        </w:rPr>
        <w:t xml:space="preserve">к. ю.н. </w:t>
      </w:r>
    </w:p>
    <w:p w:rsidR="00D079EB" w:rsidRDefault="00D079EB" w:rsidP="00416BD8">
      <w:pPr>
        <w:pStyle w:val="2"/>
        <w:spacing w:before="0" w:beforeAutospacing="0" w:after="0" w:afterAutospacing="0"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t>В</w:t>
      </w:r>
      <w:r w:rsidRPr="00F84CF4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84CF4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Ігнатенко</w:t>
      </w:r>
    </w:p>
    <w:p w:rsidR="00D079EB" w:rsidRPr="00572107" w:rsidRDefault="00572107" w:rsidP="00416BD8">
      <w:pPr>
        <w:pStyle w:val="2"/>
        <w:spacing w:before="0" w:beforeAutospacing="0" w:after="0" w:afterAutospacing="0" w:line="360" w:lineRule="auto"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uk-UA"/>
        </w:rPr>
        <w:t>Юрист</w:t>
      </w:r>
    </w:p>
    <w:p w:rsidR="00D079EB" w:rsidRPr="00D079EB" w:rsidRDefault="00D079EB" w:rsidP="009E47CE">
      <w:pPr>
        <w:pStyle w:val="2"/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:rsidR="00D079EB" w:rsidRDefault="00D079EB" w:rsidP="0052627F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ПРЕДСТАВНИЦТВО У ЦИВІЛЬНОМУ ПРОЦЕСІ</w:t>
      </w:r>
      <w:r w:rsidR="00AA4701">
        <w:rPr>
          <w:sz w:val="28"/>
          <w:szCs w:val="28"/>
          <w:lang w:val="uk-UA"/>
        </w:rPr>
        <w:t xml:space="preserve"> </w:t>
      </w:r>
    </w:p>
    <w:bookmarkEnd w:id="0"/>
    <w:p w:rsidR="0052627F" w:rsidRDefault="0052627F" w:rsidP="0052627F">
      <w:pPr>
        <w:pStyle w:val="3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</w:p>
    <w:p w:rsidR="00416BD8" w:rsidRPr="00F84CF4" w:rsidRDefault="00416BD8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uk-UA"/>
        </w:rPr>
        <w:t>У статті здійснено аналіз чинного законодавства України, судової практики та теоретичних положень щодо визначення поняття та сутності інституту п</w:t>
      </w:r>
      <w:r w:rsidR="0052627F">
        <w:rPr>
          <w:i/>
          <w:sz w:val="28"/>
          <w:szCs w:val="28"/>
          <w:lang w:val="uk-UA"/>
        </w:rPr>
        <w:t>редставництва в цивільному процесі</w:t>
      </w:r>
      <w:r>
        <w:rPr>
          <w:i/>
          <w:sz w:val="28"/>
          <w:szCs w:val="28"/>
          <w:lang w:val="uk-UA"/>
        </w:rPr>
        <w:t>.</w:t>
      </w:r>
    </w:p>
    <w:p w:rsidR="00A92137" w:rsidRDefault="00A92137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  <w:r w:rsidRPr="00A92137">
        <w:rPr>
          <w:b/>
          <w:i/>
          <w:sz w:val="28"/>
          <w:szCs w:val="28"/>
          <w:lang w:val="uk-UA"/>
        </w:rPr>
        <w:t>Ключові слова:</w:t>
      </w:r>
      <w:r>
        <w:rPr>
          <w:i/>
          <w:sz w:val="28"/>
          <w:szCs w:val="28"/>
          <w:lang w:val="uk-UA"/>
        </w:rPr>
        <w:t xml:space="preserve"> представництво, правовідношення, процесуальна діяльність, участь у справі.</w:t>
      </w:r>
    </w:p>
    <w:p w:rsidR="002A1B48" w:rsidRPr="00F84CF4" w:rsidRDefault="002A1B48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</w:rPr>
      </w:pPr>
    </w:p>
    <w:p w:rsidR="00A92137" w:rsidRPr="00A92137" w:rsidRDefault="00A92137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</w:rPr>
      </w:pPr>
      <w:r w:rsidRPr="00A92137">
        <w:rPr>
          <w:b/>
          <w:i/>
          <w:sz w:val="28"/>
          <w:szCs w:val="28"/>
          <w:lang w:val="uk-UA"/>
        </w:rPr>
        <w:t xml:space="preserve">В. В. </w:t>
      </w:r>
      <w:r w:rsidRPr="00A92137">
        <w:rPr>
          <w:b/>
          <w:i/>
          <w:sz w:val="28"/>
          <w:szCs w:val="28"/>
        </w:rPr>
        <w:t>Игнатенко</w:t>
      </w:r>
    </w:p>
    <w:p w:rsidR="00A92137" w:rsidRPr="0052627F" w:rsidRDefault="00A92137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>Предс</w:t>
      </w:r>
      <w:r w:rsidR="0052627F">
        <w:rPr>
          <w:i/>
          <w:sz w:val="28"/>
          <w:szCs w:val="28"/>
        </w:rPr>
        <w:t xml:space="preserve">тавительство в гражданском </w:t>
      </w:r>
      <w:r w:rsidR="0052627F">
        <w:rPr>
          <w:i/>
          <w:sz w:val="28"/>
          <w:szCs w:val="28"/>
          <w:lang w:val="uk-UA"/>
        </w:rPr>
        <w:t>судопроизводстве</w:t>
      </w:r>
    </w:p>
    <w:p w:rsidR="00A92137" w:rsidRPr="00F84CF4" w:rsidRDefault="00A92137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статье проведен анализ действующего законодательства Украины, судебной практики и теоритических положений касательно обозначения понятия и сути института предс</w:t>
      </w:r>
      <w:r w:rsidR="0052627F">
        <w:rPr>
          <w:i/>
          <w:sz w:val="28"/>
          <w:szCs w:val="28"/>
        </w:rPr>
        <w:t xml:space="preserve">тавительства в гражданском </w:t>
      </w:r>
      <w:r w:rsidR="0052627F">
        <w:rPr>
          <w:i/>
          <w:sz w:val="28"/>
          <w:szCs w:val="28"/>
          <w:lang w:val="uk-UA"/>
        </w:rPr>
        <w:t>судопроизводстве</w:t>
      </w:r>
      <w:r>
        <w:rPr>
          <w:i/>
          <w:sz w:val="28"/>
          <w:szCs w:val="28"/>
        </w:rPr>
        <w:t>.</w:t>
      </w:r>
    </w:p>
    <w:p w:rsidR="00A92137" w:rsidRPr="00A92137" w:rsidRDefault="002A1B48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Ключевые</w:t>
      </w:r>
      <w:r w:rsidRPr="002A1B48">
        <w:rPr>
          <w:b/>
          <w:i/>
          <w:sz w:val="28"/>
          <w:szCs w:val="28"/>
        </w:rPr>
        <w:t xml:space="preserve"> </w:t>
      </w:r>
      <w:r w:rsidR="00A92137" w:rsidRPr="002A1B48">
        <w:rPr>
          <w:b/>
          <w:i/>
          <w:sz w:val="28"/>
          <w:szCs w:val="28"/>
        </w:rPr>
        <w:t>слова:</w:t>
      </w:r>
      <w:r w:rsidRPr="002A1B48">
        <w:rPr>
          <w:i/>
          <w:sz w:val="28"/>
          <w:szCs w:val="28"/>
        </w:rPr>
        <w:t xml:space="preserve"> </w:t>
      </w:r>
      <w:r w:rsidR="00A92137">
        <w:rPr>
          <w:i/>
          <w:sz w:val="28"/>
          <w:szCs w:val="28"/>
        </w:rPr>
        <w:t>представительство, правоотношение, процесуальная деятельность</w:t>
      </w:r>
      <w:r w:rsidR="00AD4F0F">
        <w:rPr>
          <w:i/>
          <w:sz w:val="28"/>
          <w:szCs w:val="28"/>
        </w:rPr>
        <w:t>, участие в деле.</w:t>
      </w:r>
    </w:p>
    <w:p w:rsidR="002A1B48" w:rsidRPr="00F84CF4" w:rsidRDefault="002A1B48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</w:rPr>
      </w:pPr>
    </w:p>
    <w:p w:rsidR="00A92137" w:rsidRDefault="00A92137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  <w:lang w:val="en-US"/>
        </w:rPr>
      </w:pPr>
      <w:r w:rsidRPr="00A92137">
        <w:rPr>
          <w:b/>
          <w:i/>
          <w:sz w:val="28"/>
          <w:szCs w:val="28"/>
          <w:lang w:val="en-US"/>
        </w:rPr>
        <w:t>V. Ignatenko</w:t>
      </w:r>
      <w:r>
        <w:rPr>
          <w:b/>
          <w:i/>
          <w:sz w:val="28"/>
          <w:szCs w:val="28"/>
          <w:lang w:val="en-US"/>
        </w:rPr>
        <w:t xml:space="preserve"> </w:t>
      </w:r>
    </w:p>
    <w:p w:rsidR="00A92137" w:rsidRDefault="00A92137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rStyle w:val="shorttext"/>
          <w:i/>
          <w:sz w:val="28"/>
          <w:szCs w:val="28"/>
          <w:lang w:val="en"/>
        </w:rPr>
      </w:pPr>
      <w:r w:rsidRPr="00A92137">
        <w:rPr>
          <w:rStyle w:val="shorttext"/>
          <w:i/>
          <w:sz w:val="28"/>
          <w:szCs w:val="28"/>
          <w:lang w:val="en"/>
        </w:rPr>
        <w:t>Representation in civil law</w:t>
      </w:r>
    </w:p>
    <w:p w:rsidR="00A92137" w:rsidRPr="00F84CF4" w:rsidRDefault="00A92137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en-US"/>
        </w:rPr>
      </w:pPr>
      <w:r w:rsidRPr="00A92137">
        <w:rPr>
          <w:i/>
          <w:sz w:val="28"/>
          <w:szCs w:val="28"/>
          <w:lang w:val="en"/>
        </w:rPr>
        <w:t>The article analyzes the current legislation of Ukraine, judicial practice and theoretical positions on the definition and essence Insti</w:t>
      </w:r>
      <w:r w:rsidR="0052627F">
        <w:rPr>
          <w:i/>
          <w:sz w:val="28"/>
          <w:szCs w:val="28"/>
          <w:lang w:val="en"/>
        </w:rPr>
        <w:t xml:space="preserve">tute representation in civil </w:t>
      </w:r>
      <w:r w:rsidR="0052627F" w:rsidRPr="0052627F">
        <w:rPr>
          <w:rStyle w:val="shorttext"/>
          <w:i/>
          <w:sz w:val="28"/>
          <w:szCs w:val="28"/>
          <w:lang w:val="en"/>
        </w:rPr>
        <w:t>processes</w:t>
      </w:r>
      <w:r w:rsidR="0052627F">
        <w:rPr>
          <w:rStyle w:val="shorttext"/>
          <w:lang w:val="en"/>
        </w:rPr>
        <w:t>.</w:t>
      </w:r>
    </w:p>
    <w:p w:rsidR="002A1B48" w:rsidRDefault="002A1B48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  <w:lang w:val="en"/>
        </w:rPr>
      </w:pPr>
      <w:r w:rsidRPr="002A1B48">
        <w:rPr>
          <w:b/>
          <w:i/>
          <w:sz w:val="28"/>
          <w:szCs w:val="28"/>
          <w:lang w:val="en-US"/>
        </w:rPr>
        <w:t>Key words:</w:t>
      </w:r>
      <w:r>
        <w:rPr>
          <w:i/>
          <w:sz w:val="28"/>
          <w:szCs w:val="28"/>
          <w:lang w:val="en-US"/>
        </w:rPr>
        <w:t xml:space="preserve"> </w:t>
      </w:r>
      <w:r w:rsidRPr="002A1B48">
        <w:rPr>
          <w:rStyle w:val="shorttext"/>
          <w:i/>
          <w:sz w:val="28"/>
          <w:szCs w:val="28"/>
          <w:lang w:val="en"/>
        </w:rPr>
        <w:t>Representation</w:t>
      </w:r>
      <w:r w:rsidRPr="002A1B48">
        <w:rPr>
          <w:sz w:val="28"/>
          <w:szCs w:val="28"/>
          <w:lang w:val="en"/>
        </w:rPr>
        <w:t xml:space="preserve">, </w:t>
      </w:r>
      <w:r w:rsidRPr="002A1B48">
        <w:rPr>
          <w:i/>
          <w:sz w:val="28"/>
          <w:szCs w:val="28"/>
          <w:lang w:val="en"/>
        </w:rPr>
        <w:t>relationship, procedural activity in the case.</w:t>
      </w:r>
    </w:p>
    <w:p w:rsidR="002A1B48" w:rsidRDefault="002A1B48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  <w:lang w:val="uk-UA"/>
        </w:rPr>
      </w:pPr>
    </w:p>
    <w:p w:rsidR="002A1B48" w:rsidRDefault="002A1B48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Постановка проблеми та її актуальність. </w:t>
      </w:r>
    </w:p>
    <w:p w:rsidR="002A1B48" w:rsidRDefault="002A1B48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2A1B48">
        <w:rPr>
          <w:sz w:val="28"/>
          <w:szCs w:val="28"/>
          <w:lang w:val="uk-UA"/>
        </w:rPr>
        <w:t>У зв’язку із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останніми змінами внесеними до Конституції України якими поступово вводиться « монополія адвокатів» на представництво осіб в судових установах є дуже важливим визначитися щодо дійсного призначення інституту представництва, його поняття та сутності.</w:t>
      </w:r>
    </w:p>
    <w:p w:rsidR="002A1B48" w:rsidRPr="00544732" w:rsidRDefault="00544732" w:rsidP="00544732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Аналіз досліджень і публікацій. </w:t>
      </w:r>
      <w:r>
        <w:rPr>
          <w:sz w:val="28"/>
          <w:szCs w:val="28"/>
          <w:lang w:val="uk-UA"/>
        </w:rPr>
        <w:t xml:space="preserve">Даному питанню присвячені праці А. Ф. Клеймана, А. Ф. Козлова, І. А. Павлуніка, </w:t>
      </w:r>
      <w:r w:rsidRPr="00611BFA">
        <w:rPr>
          <w:sz w:val="28"/>
          <w:szCs w:val="28"/>
          <w:lang w:val="uk-UA"/>
        </w:rPr>
        <w:t>Е.</w:t>
      </w:r>
      <w:r w:rsidR="00B556C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В. Васьковський</w:t>
      </w:r>
      <w:r>
        <w:rPr>
          <w:sz w:val="28"/>
          <w:szCs w:val="28"/>
          <w:lang w:val="uk-UA"/>
        </w:rPr>
        <w:t xml:space="preserve">, </w:t>
      </w:r>
      <w:r w:rsidRPr="00611BFA">
        <w:rPr>
          <w:sz w:val="28"/>
          <w:szCs w:val="28"/>
          <w:lang w:val="uk-UA"/>
        </w:rPr>
        <w:t>С.</w:t>
      </w:r>
      <w:r w:rsidR="00B556C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Н. Абрамов, І.</w:t>
      </w:r>
      <w:r w:rsidR="00B556C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М. Ільїнська, Л.</w:t>
      </w:r>
      <w:r w:rsidR="00B556C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Ф. Лесницька</w:t>
      </w:r>
      <w:r w:rsidR="00AA4701">
        <w:rPr>
          <w:sz w:val="28"/>
          <w:szCs w:val="28"/>
          <w:lang w:val="uk-UA"/>
        </w:rPr>
        <w:t xml:space="preserve"> і </w:t>
      </w:r>
      <w:r w:rsidR="001A0015">
        <w:rPr>
          <w:sz w:val="28"/>
          <w:szCs w:val="28"/>
          <w:lang w:val="uk-UA"/>
        </w:rPr>
        <w:t>інших вчених та юристів практиків</w:t>
      </w:r>
      <w:r>
        <w:rPr>
          <w:sz w:val="28"/>
          <w:szCs w:val="28"/>
          <w:lang w:val="uk-UA"/>
        </w:rPr>
        <w:t xml:space="preserve">. </w:t>
      </w:r>
    </w:p>
    <w:p w:rsidR="00544732" w:rsidRPr="00544732" w:rsidRDefault="00544732" w:rsidP="00A9213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544732">
        <w:rPr>
          <w:b/>
          <w:sz w:val="28"/>
          <w:szCs w:val="28"/>
          <w:lang w:val="uk-UA"/>
        </w:rPr>
        <w:t>Метою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даної статті є дослідження поняття та сутності інституту п</w:t>
      </w:r>
      <w:r w:rsidR="001A0015">
        <w:rPr>
          <w:sz w:val="28"/>
          <w:szCs w:val="28"/>
          <w:lang w:val="uk-UA"/>
        </w:rPr>
        <w:t>редставництва в цивільному процесі</w:t>
      </w:r>
      <w:r>
        <w:rPr>
          <w:sz w:val="28"/>
          <w:szCs w:val="28"/>
          <w:lang w:val="uk-UA"/>
        </w:rPr>
        <w:t>.</w:t>
      </w:r>
    </w:p>
    <w:p w:rsidR="00C65264" w:rsidRPr="009E47CE" w:rsidRDefault="00544732" w:rsidP="0054473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44732">
        <w:rPr>
          <w:b/>
          <w:sz w:val="28"/>
          <w:szCs w:val="28"/>
          <w:lang w:val="uk-UA"/>
        </w:rPr>
        <w:t>Виклад основного матеріалу.</w:t>
      </w:r>
      <w:r w:rsidRPr="00544732">
        <w:rPr>
          <w:sz w:val="28"/>
          <w:szCs w:val="28"/>
        </w:rPr>
        <w:t xml:space="preserve"> </w:t>
      </w:r>
      <w:r w:rsidR="00C65264" w:rsidRPr="009E47CE">
        <w:rPr>
          <w:sz w:val="28"/>
          <w:szCs w:val="28"/>
        </w:rPr>
        <w:t>Відповідно до ст. 38 ЦПК сторона, третя особа, особа, яка відповідно до закону захищає права, свободи чи інтереси інших осіб, а також заявники та інші заінтересовані особи в справах окремого провадження (</w:t>
      </w:r>
      <w:proofErr w:type="gramStart"/>
      <w:r w:rsidR="00C65264" w:rsidRPr="009E47CE">
        <w:rPr>
          <w:sz w:val="28"/>
          <w:szCs w:val="28"/>
        </w:rPr>
        <w:t>кр</w:t>
      </w:r>
      <w:proofErr w:type="gramEnd"/>
      <w:r w:rsidR="00C65264" w:rsidRPr="009E47CE">
        <w:rPr>
          <w:sz w:val="28"/>
          <w:szCs w:val="28"/>
        </w:rPr>
        <w:t>ім справ про усиновлення) можуть брати участь у цивільній справі особисто або через представника.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>Поняття "представництво" можна розглядати у 3 значеннях: як цивільний процесуальний інститут; як правовідносини за участю представника; як діяльність представника.</w:t>
      </w:r>
    </w:p>
    <w:p w:rsidR="00C65264" w:rsidRPr="00611BFA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611BFA">
        <w:rPr>
          <w:sz w:val="28"/>
          <w:szCs w:val="28"/>
          <w:lang w:val="uk-UA"/>
        </w:rPr>
        <w:t>Погляди вчених на це питання можна поділити на 2 основні концепції: "дії (діяльність)" і "правовідношення", залежно від відповіді на питання про те, є представництво діяльністю чи правовідносинами, у межах яких відбувається ця діяльність.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1BFA">
        <w:rPr>
          <w:sz w:val="28"/>
          <w:szCs w:val="28"/>
          <w:lang w:val="uk-UA"/>
        </w:rPr>
        <w:t>Відповідно до першого підходу, який підтримують А.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Ф. Клейман, А.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 xml:space="preserve">Ф. Козлов, </w:t>
      </w:r>
      <w:r w:rsidRPr="009E47CE">
        <w:rPr>
          <w:sz w:val="28"/>
          <w:szCs w:val="28"/>
        </w:rPr>
        <w:t>I</w:t>
      </w:r>
      <w:r w:rsidRPr="00611BFA">
        <w:rPr>
          <w:sz w:val="28"/>
          <w:szCs w:val="28"/>
          <w:lang w:val="uk-UA"/>
        </w:rPr>
        <w:t>.</w:t>
      </w:r>
      <w:r w:rsidR="00AA4701">
        <w:rPr>
          <w:sz w:val="28"/>
          <w:szCs w:val="28"/>
          <w:lang w:val="uk-UA"/>
        </w:rPr>
        <w:t xml:space="preserve"> </w:t>
      </w:r>
      <w:r w:rsidRPr="009E47CE">
        <w:rPr>
          <w:sz w:val="28"/>
          <w:szCs w:val="28"/>
        </w:rPr>
        <w:t>A</w:t>
      </w:r>
      <w:r w:rsidRPr="00611BFA">
        <w:rPr>
          <w:sz w:val="28"/>
          <w:szCs w:val="28"/>
          <w:lang w:val="uk-UA"/>
        </w:rPr>
        <w:t>. Павлунік, І.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В. Решетнікова, Ю.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 xml:space="preserve">С. Червоний та інші, під представництвом розуміється сукупність здійснюваних представником процесуальних дій. </w:t>
      </w:r>
      <w:r w:rsidRPr="009E47CE">
        <w:rPr>
          <w:sz w:val="28"/>
          <w:szCs w:val="28"/>
        </w:rPr>
        <w:t>Представництво — це процесуальна діяльність представника в межах наданих йому повноважень від імені та в інтересах іншої осо</w:t>
      </w:r>
      <w:r w:rsidR="00D079EB">
        <w:rPr>
          <w:sz w:val="28"/>
          <w:szCs w:val="28"/>
        </w:rPr>
        <w:t xml:space="preserve">би. </w:t>
      </w:r>
      <w:proofErr w:type="gramStart"/>
      <w:r w:rsidR="00D079EB">
        <w:rPr>
          <w:sz w:val="28"/>
          <w:szCs w:val="28"/>
        </w:rPr>
        <w:t>З</w:t>
      </w:r>
      <w:proofErr w:type="gramEnd"/>
      <w:r w:rsidR="00D079EB">
        <w:rPr>
          <w:sz w:val="28"/>
          <w:szCs w:val="28"/>
        </w:rPr>
        <w:t xml:space="preserve"> дореволюційних вчених K.</w:t>
      </w:r>
      <w:r w:rsidRPr="009E47CE">
        <w:rPr>
          <w:sz w:val="28"/>
          <w:szCs w:val="28"/>
        </w:rPr>
        <w:t xml:space="preserve"> Малишев визначав представництво </w:t>
      </w:r>
      <w:r w:rsidRPr="009E47CE">
        <w:rPr>
          <w:sz w:val="28"/>
          <w:szCs w:val="28"/>
        </w:rPr>
        <w:lastRenderedPageBreak/>
        <w:t>як заміну однієї особи іншою, коли представник діє в процесі замість особи, яку представля</w:t>
      </w:r>
      <w:proofErr w:type="gramStart"/>
      <w:r w:rsidRPr="009E47CE">
        <w:rPr>
          <w:sz w:val="28"/>
          <w:szCs w:val="28"/>
        </w:rPr>
        <w:t>є,</w:t>
      </w:r>
      <w:proofErr w:type="gramEnd"/>
      <w:r w:rsidRPr="009E47CE">
        <w:rPr>
          <w:sz w:val="28"/>
          <w:szCs w:val="28"/>
        </w:rPr>
        <w:t xml:space="preserve"> таким чином, наслідки його діяльності несе остання.</w:t>
      </w:r>
    </w:p>
    <w:p w:rsidR="00C65264" w:rsidRPr="00611BFA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611BFA">
        <w:rPr>
          <w:sz w:val="28"/>
          <w:szCs w:val="28"/>
          <w:lang w:val="uk-UA"/>
        </w:rPr>
        <w:t>Прибічники іншого підходу до визначення представництва у цивільному процесі вважають його правовідношенням, з огляду на яке одна особа здійснює у межах своїх повноважень процесуальні дії від імені й в інтересах іншої особи (цю думку висловлювали Е.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В. Васьковський, А.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Х. Гольмстен, С.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Н. Абрамов, І.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М. Ільїнська, Л.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Ф. Лесницька, В.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В. Комаров, Я.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А. Розенберг, В.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І. Тертишніков, М.</w:t>
      </w:r>
      <w:r w:rsidR="00AA4701">
        <w:rPr>
          <w:sz w:val="28"/>
          <w:szCs w:val="28"/>
          <w:lang w:val="uk-UA"/>
        </w:rPr>
        <w:t xml:space="preserve"> </w:t>
      </w:r>
      <w:r w:rsidRPr="00611BFA">
        <w:rPr>
          <w:sz w:val="28"/>
          <w:szCs w:val="28"/>
          <w:lang w:val="uk-UA"/>
        </w:rPr>
        <w:t>С. Шакарян та інші).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E47CE">
        <w:rPr>
          <w:sz w:val="28"/>
          <w:szCs w:val="28"/>
        </w:rPr>
        <w:t>Ц</w:t>
      </w:r>
      <w:proofErr w:type="gramEnd"/>
      <w:r w:rsidRPr="009E47CE">
        <w:rPr>
          <w:sz w:val="28"/>
          <w:szCs w:val="28"/>
        </w:rPr>
        <w:t>і, на перший погляд полярні точки зору, мають багато спільного. Спі</w:t>
      </w:r>
      <w:proofErr w:type="gramStart"/>
      <w:r w:rsidRPr="009E47CE">
        <w:rPr>
          <w:sz w:val="28"/>
          <w:szCs w:val="28"/>
        </w:rPr>
        <w:t>р</w:t>
      </w:r>
      <w:proofErr w:type="gramEnd"/>
      <w:r w:rsidRPr="009E47CE">
        <w:rPr>
          <w:sz w:val="28"/>
          <w:szCs w:val="28"/>
        </w:rPr>
        <w:t xml:space="preserve"> викликає питання про те, що виникає раніше — діяльність представника зі здійснення повноваження та вступ його у правовідносини, чи першим виникає правовідношення представництва, в межах якого здійснюється та чи інша представницька діяльність. Внутрішня суть такого явища, як представництво при цьому залишається незмінною — здійснення повноваження представником.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ЦК дав таке визначення представництва: це правовідношення, в якому одна сторона (представник) зобов'язана або має право вчинити правочин від імені другої сторони, яку вона представляє (ч. 1 ст. 237 ЦК). Таким чином, вперше на законодавчому </w:t>
      </w:r>
      <w:proofErr w:type="gramStart"/>
      <w:r w:rsidRPr="009E47CE">
        <w:rPr>
          <w:sz w:val="28"/>
          <w:szCs w:val="28"/>
        </w:rPr>
        <w:t>р</w:t>
      </w:r>
      <w:proofErr w:type="gramEnd"/>
      <w:r w:rsidRPr="009E47CE">
        <w:rPr>
          <w:sz w:val="28"/>
          <w:szCs w:val="28"/>
        </w:rPr>
        <w:t xml:space="preserve">івні визнано, що представництво — це правовідношення. А вже в межах цього правовідношення представником здійснюється певна діяльність, яка полягає у вчиненні правочинів </w:t>
      </w:r>
      <w:proofErr w:type="gramStart"/>
      <w:r w:rsidRPr="009E47CE">
        <w:rPr>
          <w:sz w:val="28"/>
          <w:szCs w:val="28"/>
        </w:rPr>
        <w:t>в</w:t>
      </w:r>
      <w:proofErr w:type="gramEnd"/>
      <w:r w:rsidRPr="009E47CE">
        <w:rPr>
          <w:sz w:val="28"/>
          <w:szCs w:val="28"/>
        </w:rPr>
        <w:t>ід імені особи, яку представляють.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E47CE">
        <w:rPr>
          <w:sz w:val="28"/>
          <w:szCs w:val="28"/>
        </w:rPr>
        <w:t>З</w:t>
      </w:r>
      <w:proofErr w:type="gramEnd"/>
      <w:r w:rsidRPr="009E47CE">
        <w:rPr>
          <w:sz w:val="28"/>
          <w:szCs w:val="28"/>
        </w:rPr>
        <w:t xml:space="preserve"> легального визначення цивільного представництва можна зробити важливий висновок для цивільного процесу: оскільки відносини між представником і судом (третьою особою у цивільному праві) не включаються до складу представницьких правовідносин, ці відносини не є представницькими. Йдеться лише про участь представника як суб'єкта представницьких відносин (які вичерпуються лише внутрішніми відносинами) у інших відносинах. Так, відносини представника і суду — </w:t>
      </w:r>
      <w:proofErr w:type="gramStart"/>
      <w:r w:rsidRPr="009E47CE">
        <w:rPr>
          <w:sz w:val="28"/>
          <w:szCs w:val="28"/>
        </w:rPr>
        <w:t>це не</w:t>
      </w:r>
      <w:proofErr w:type="gramEnd"/>
      <w:r w:rsidRPr="009E47CE">
        <w:rPr>
          <w:sz w:val="28"/>
          <w:szCs w:val="28"/>
        </w:rPr>
        <w:t xml:space="preserve"> продовження представницьких відносин, а самостійні відносини, які не </w:t>
      </w:r>
      <w:r w:rsidRPr="009E47CE">
        <w:rPr>
          <w:sz w:val="28"/>
          <w:szCs w:val="28"/>
        </w:rPr>
        <w:lastRenderedPageBreak/>
        <w:t>можна розглядати у контексті представницьких. Невипадково ЦПК не вживає у назвах статей, що стосуються представника, терміна "представництво". Наприклад, ст. 38 ЦПК називається "Участь у справі представника", а не "Представництво</w:t>
      </w:r>
      <w:proofErr w:type="gramStart"/>
      <w:r w:rsidRPr="009E47CE">
        <w:rPr>
          <w:sz w:val="28"/>
          <w:szCs w:val="28"/>
        </w:rPr>
        <w:t xml:space="preserve"> У</w:t>
      </w:r>
      <w:proofErr w:type="gramEnd"/>
      <w:r w:rsidRPr="009E47CE">
        <w:rPr>
          <w:sz w:val="28"/>
          <w:szCs w:val="28"/>
        </w:rPr>
        <w:t xml:space="preserve"> суді".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>Усі питання взаємовідносин між представником та особою, яку він представля</w:t>
      </w:r>
      <w:proofErr w:type="gramStart"/>
      <w:r w:rsidRPr="009E47CE">
        <w:rPr>
          <w:sz w:val="28"/>
          <w:szCs w:val="28"/>
        </w:rPr>
        <w:t>є,</w:t>
      </w:r>
      <w:proofErr w:type="gramEnd"/>
      <w:r w:rsidRPr="009E47CE">
        <w:rPr>
          <w:sz w:val="28"/>
          <w:szCs w:val="28"/>
        </w:rPr>
        <w:t xml:space="preserve"> регулюються нормами матеріального права. У ЦПК містяться лише вимоги щодо виду та порядку оформлення документів, якими представник перед судом має </w:t>
      </w:r>
      <w:proofErr w:type="gramStart"/>
      <w:r w:rsidRPr="009E47CE">
        <w:rPr>
          <w:sz w:val="28"/>
          <w:szCs w:val="28"/>
        </w:rPr>
        <w:t>п</w:t>
      </w:r>
      <w:proofErr w:type="gramEnd"/>
      <w:r w:rsidRPr="009E47CE">
        <w:rPr>
          <w:sz w:val="28"/>
          <w:szCs w:val="28"/>
        </w:rPr>
        <w:t>ідтвердити свої повноваження, чи способу надання представникові певних повноважень.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Однак для того, щоб представник зміг взяти участь у процесі, він </w:t>
      </w:r>
      <w:proofErr w:type="gramStart"/>
      <w:r w:rsidRPr="009E47CE">
        <w:rPr>
          <w:sz w:val="28"/>
          <w:szCs w:val="28"/>
        </w:rPr>
        <w:t>повинен</w:t>
      </w:r>
      <w:proofErr w:type="gramEnd"/>
      <w:r w:rsidRPr="009E47CE">
        <w:rPr>
          <w:sz w:val="28"/>
          <w:szCs w:val="28"/>
        </w:rPr>
        <w:t xml:space="preserve"> вступити у правовідносини з судом. Участь у справі представника реалізується саме через правовідносини представника і суду.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Таким чином, вступаючи у процес, представник вступає у процесуальні відносини з судом, однак ці відносини є не представницькими, а засобом реалізації повноважень представника. </w:t>
      </w:r>
      <w:proofErr w:type="gramStart"/>
      <w:r w:rsidRPr="009E47CE">
        <w:rPr>
          <w:sz w:val="28"/>
          <w:szCs w:val="28"/>
        </w:rPr>
        <w:t>Тому неможливо говорити про представницькі відносини у процесі, оскільки вони взагалі в ньому не виникають, а можна говорити лише про участь у справі представника, який вступає у відносини з судом з метою реалізації своїх повноважень. І з цього боку участь у справі представника — це, звісно, діяльність з метою реалізації повноважень представника, що</w:t>
      </w:r>
      <w:proofErr w:type="gramEnd"/>
      <w:r w:rsidRPr="009E47CE">
        <w:rPr>
          <w:sz w:val="28"/>
          <w:szCs w:val="28"/>
        </w:rPr>
        <w:t xml:space="preserve"> відбувається в межах правовідносин представника і суду.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>Таким чином, між судовим представником та особою, яку представляють, процесуальних відносин не виника</w:t>
      </w:r>
      <w:proofErr w:type="gramStart"/>
      <w:r w:rsidRPr="009E47CE">
        <w:rPr>
          <w:sz w:val="28"/>
          <w:szCs w:val="28"/>
        </w:rPr>
        <w:t>є.</w:t>
      </w:r>
      <w:proofErr w:type="gramEnd"/>
      <w:r w:rsidRPr="009E47CE">
        <w:rPr>
          <w:sz w:val="28"/>
          <w:szCs w:val="28"/>
        </w:rPr>
        <w:t xml:space="preserve"> Вони мають іншу галузеву належність, а відтак —- не можуть бути складовою цивільних процесуальних відносин за участю представника.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E47CE">
        <w:rPr>
          <w:sz w:val="28"/>
          <w:szCs w:val="28"/>
        </w:rPr>
        <w:t xml:space="preserve">Правовідносини, які складаються між особою, яку представляють, і представником, є лише передумовою для участі представника у цивільному процесі. Вони разом з юридичними процесуальними діями, які здійснюються представником, що спрямовані на легітимацію його як суб'єкта </w:t>
      </w:r>
      <w:r w:rsidRPr="009E47CE">
        <w:rPr>
          <w:sz w:val="28"/>
          <w:szCs w:val="28"/>
        </w:rPr>
        <w:lastRenderedPageBreak/>
        <w:t>правовідносин із судом, є передумовою процесуального правовідношення, суб'єктами якого є представник і суд.</w:t>
      </w:r>
      <w:proofErr w:type="gramEnd"/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Відносини за участю представника у цивільному процесі — це відносини </w:t>
      </w:r>
      <w:proofErr w:type="gramStart"/>
      <w:r w:rsidRPr="009E47CE">
        <w:rPr>
          <w:sz w:val="28"/>
          <w:szCs w:val="28"/>
        </w:rPr>
        <w:t>між</w:t>
      </w:r>
      <w:proofErr w:type="gramEnd"/>
      <w:r w:rsidRPr="009E47CE">
        <w:rPr>
          <w:sz w:val="28"/>
          <w:szCs w:val="28"/>
        </w:rPr>
        <w:t xml:space="preserve"> представником і судом.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E47CE">
        <w:rPr>
          <w:sz w:val="28"/>
          <w:szCs w:val="28"/>
        </w:rPr>
        <w:t>Таким чином, представництво в цивільному процесі — це процесуальна діяльність, яка відбувається у межах правовідношення між представником та судом, однієї особи (представника) від імені та в інтересах іншої особи (яка бере участь у справі), що здійснюється з метою захисту та охорони прав, свобод та інтересів у суді особи, яку представляють</w:t>
      </w:r>
      <w:proofErr w:type="gramEnd"/>
      <w:r w:rsidRPr="009E47CE">
        <w:rPr>
          <w:sz w:val="28"/>
          <w:szCs w:val="28"/>
        </w:rPr>
        <w:t xml:space="preserve">, і надання допомоги суду в установленні дійсних прав і обов'язків </w:t>
      </w:r>
      <w:proofErr w:type="gramStart"/>
      <w:r w:rsidRPr="009E47CE">
        <w:rPr>
          <w:sz w:val="28"/>
          <w:szCs w:val="28"/>
        </w:rPr>
        <w:t>осіб</w:t>
      </w:r>
      <w:proofErr w:type="gramEnd"/>
      <w:r w:rsidRPr="009E47CE">
        <w:rPr>
          <w:sz w:val="28"/>
          <w:szCs w:val="28"/>
        </w:rPr>
        <w:t>, які беруть участь у справі.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>Словосполучення "від імені особи, яку представляють", що застосоване у визначенні цивільного процесуального представництва, певним чином ві</w:t>
      </w:r>
      <w:proofErr w:type="gramStart"/>
      <w:r w:rsidRPr="009E47CE">
        <w:rPr>
          <w:sz w:val="28"/>
          <w:szCs w:val="28"/>
        </w:rPr>
        <w:t>др</w:t>
      </w:r>
      <w:proofErr w:type="gramEnd"/>
      <w:r w:rsidRPr="009E47CE">
        <w:rPr>
          <w:sz w:val="28"/>
          <w:szCs w:val="28"/>
        </w:rPr>
        <w:t>ізняється від розуміння аналогічного терміна у цивільному праві. У цивільному праві дії від імені іншої особи, разом з іншим означають дії, що породжують безпосередній правовий результат для особи, яку представляють. У цивільному процесі дії представника безпосереднього результату для особи, яку представляють, не мають. Представник у цивільному процесі вступає у відносини із судом, а тому його дії для суду мають безпосередній результат</w:t>
      </w:r>
      <w:proofErr w:type="gramStart"/>
      <w:r w:rsidRPr="009E47CE">
        <w:rPr>
          <w:sz w:val="28"/>
          <w:szCs w:val="28"/>
        </w:rPr>
        <w:t>.</w:t>
      </w:r>
      <w:proofErr w:type="gramEnd"/>
      <w:r w:rsidRPr="009E47CE">
        <w:rPr>
          <w:sz w:val="28"/>
          <w:szCs w:val="28"/>
        </w:rPr>
        <w:t xml:space="preserve"> І </w:t>
      </w:r>
      <w:proofErr w:type="gramStart"/>
      <w:r w:rsidRPr="009E47CE">
        <w:rPr>
          <w:sz w:val="28"/>
          <w:szCs w:val="28"/>
        </w:rPr>
        <w:t>т</w:t>
      </w:r>
      <w:proofErr w:type="gramEnd"/>
      <w:r w:rsidRPr="009E47CE">
        <w:rPr>
          <w:sz w:val="28"/>
          <w:szCs w:val="28"/>
        </w:rPr>
        <w:t>ільки за допомогою суду особа, яку представляють, отримує ті чи інші права чи обов'язки.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E47CE">
        <w:rPr>
          <w:sz w:val="28"/>
          <w:szCs w:val="28"/>
        </w:rPr>
        <w:t>Основною метою процесуального представництва є захист та охорона прав, свобод та інтересів осіб, які беруть участь у справі. А надання правової допомоги (ця мета часто зазначається у процесуальній літературі) є самостійною процесуальною діяльністю, що здійснюється особою, яка є фахівцем у галузі права і за законом має право на надання правової допомоги (ст. 56</w:t>
      </w:r>
      <w:proofErr w:type="gramEnd"/>
      <w:r w:rsidRPr="009E47CE">
        <w:rPr>
          <w:sz w:val="28"/>
          <w:szCs w:val="28"/>
        </w:rPr>
        <w:t xml:space="preserve"> </w:t>
      </w:r>
      <w:proofErr w:type="gramStart"/>
      <w:r w:rsidRPr="009E47CE">
        <w:rPr>
          <w:sz w:val="28"/>
          <w:szCs w:val="28"/>
        </w:rPr>
        <w:t>ЦПК).</w:t>
      </w:r>
      <w:proofErr w:type="gramEnd"/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E47CE">
        <w:rPr>
          <w:sz w:val="28"/>
          <w:szCs w:val="28"/>
        </w:rPr>
        <w:t xml:space="preserve">До цілей процесуального представництва належать також реалізація представником процесуальних прав та обов'язків особи, яку представляють, та надання допомоги суду у встановленні дійсних прав і обов'язків осіб, які </w:t>
      </w:r>
      <w:r w:rsidRPr="009E47CE">
        <w:rPr>
          <w:sz w:val="28"/>
          <w:szCs w:val="28"/>
        </w:rPr>
        <w:lastRenderedPageBreak/>
        <w:t>беруть участь у справі. Остання мета стосується представництва адвокатами (ще римське право вбачало в адвокаті особу, що має при здійсненні своїх функц</w:t>
      </w:r>
      <w:proofErr w:type="gramEnd"/>
      <w:r w:rsidRPr="009E47CE">
        <w:rPr>
          <w:sz w:val="28"/>
          <w:szCs w:val="28"/>
        </w:rPr>
        <w:t>і</w:t>
      </w:r>
      <w:proofErr w:type="gramStart"/>
      <w:r w:rsidRPr="009E47CE">
        <w:rPr>
          <w:sz w:val="28"/>
          <w:szCs w:val="28"/>
        </w:rPr>
        <w:t>й певні суспільні обов'язки).</w:t>
      </w:r>
      <w:proofErr w:type="gramEnd"/>
      <w:r w:rsidRPr="009E47CE">
        <w:rPr>
          <w:sz w:val="28"/>
          <w:szCs w:val="28"/>
        </w:rPr>
        <w:t xml:space="preserve"> Держава не має законодавчої можливості вимагати надання допомоги суду іншими представниками, але ч. </w:t>
      </w:r>
      <w:proofErr w:type="gramStart"/>
      <w:r w:rsidRPr="009E47CE">
        <w:rPr>
          <w:sz w:val="28"/>
          <w:szCs w:val="28"/>
        </w:rPr>
        <w:t>З</w:t>
      </w:r>
      <w:proofErr w:type="gramEnd"/>
      <w:r w:rsidRPr="009E47CE">
        <w:rPr>
          <w:sz w:val="28"/>
          <w:szCs w:val="28"/>
        </w:rPr>
        <w:t xml:space="preserve"> ст. 27 ЦПК передбачає, що особи, які беруть участь у справі, зобов'язані добросовісно здійснювати свої процесуальні права і виконувати процесуальні обов'язки, що опосередковано спрямовано на досягнення зазначеної мети.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Об'єктом правовідносин між представником і судом треба вважати захист, охорону (в окремому провадженні) порушених, невизнаних або оспорюваних прав, свобод чи інтересів фізичних та юридичних </w:t>
      </w:r>
      <w:proofErr w:type="gramStart"/>
      <w:r w:rsidRPr="009E47CE">
        <w:rPr>
          <w:sz w:val="28"/>
          <w:szCs w:val="28"/>
        </w:rPr>
        <w:t>осіб</w:t>
      </w:r>
      <w:proofErr w:type="gramEnd"/>
      <w:r w:rsidRPr="009E47CE">
        <w:rPr>
          <w:sz w:val="28"/>
          <w:szCs w:val="28"/>
        </w:rPr>
        <w:t>, інтересів держави у цивільному процесі.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Змістом процесуальних відносин між судом і представником є права та обов'язки представників і суду та їхні дії. Обсяг прав, якими наділяється добровільний представник, визначається повноваженнями, якими </w:t>
      </w:r>
      <w:proofErr w:type="gramStart"/>
      <w:r w:rsidRPr="009E47CE">
        <w:rPr>
          <w:sz w:val="28"/>
          <w:szCs w:val="28"/>
        </w:rPr>
        <w:t>над</w:t>
      </w:r>
      <w:proofErr w:type="gramEnd"/>
      <w:r w:rsidRPr="009E47CE">
        <w:rPr>
          <w:sz w:val="28"/>
          <w:szCs w:val="28"/>
        </w:rPr>
        <w:t>ілили його закон та довіритель. За ЦПК представник має право на здійснення всіх процесуальних дій від імені особи, яку він представля</w:t>
      </w:r>
      <w:proofErr w:type="gramStart"/>
      <w:r w:rsidRPr="009E47CE">
        <w:rPr>
          <w:sz w:val="28"/>
          <w:szCs w:val="28"/>
        </w:rPr>
        <w:t>є,</w:t>
      </w:r>
      <w:proofErr w:type="gramEnd"/>
      <w:r w:rsidRPr="009E47CE">
        <w:rPr>
          <w:sz w:val="28"/>
          <w:szCs w:val="28"/>
        </w:rPr>
        <w:t xml:space="preserve"> а довіритель має право лише обмежити повноваження представника.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Інститут представництва застосовується не до всіх процесуальних відносин. Він має суворо визначені, </w:t>
      </w:r>
      <w:proofErr w:type="gramStart"/>
      <w:r w:rsidRPr="009E47CE">
        <w:rPr>
          <w:sz w:val="28"/>
          <w:szCs w:val="28"/>
        </w:rPr>
        <w:t>установлен</w:t>
      </w:r>
      <w:proofErr w:type="gramEnd"/>
      <w:r w:rsidRPr="009E47CE">
        <w:rPr>
          <w:sz w:val="28"/>
          <w:szCs w:val="28"/>
        </w:rPr>
        <w:t>і законом межі.</w:t>
      </w:r>
    </w:p>
    <w:p w:rsidR="00C65264" w:rsidRPr="009E47CE" w:rsidRDefault="00C65264" w:rsidP="009E47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9E47CE">
        <w:rPr>
          <w:sz w:val="28"/>
          <w:szCs w:val="28"/>
        </w:rPr>
        <w:t>З</w:t>
      </w:r>
      <w:proofErr w:type="gramEnd"/>
      <w:r w:rsidRPr="009E47CE">
        <w:rPr>
          <w:sz w:val="28"/>
          <w:szCs w:val="28"/>
        </w:rPr>
        <w:t xml:space="preserve"> огляду на це, процесуальне законодавство:</w:t>
      </w:r>
    </w:p>
    <w:p w:rsidR="00C65264" w:rsidRPr="009E47CE" w:rsidRDefault="00C65264" w:rsidP="009E47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— обмежує коло суб'єктів представництва. Не всі учасники цивільного судочинства можуть мати представника у справі, та не </w:t>
      </w:r>
      <w:proofErr w:type="gramStart"/>
      <w:r w:rsidRPr="009E47CE">
        <w:rPr>
          <w:sz w:val="28"/>
          <w:szCs w:val="28"/>
        </w:rPr>
        <w:t>будь-яка</w:t>
      </w:r>
      <w:proofErr w:type="gramEnd"/>
      <w:r w:rsidRPr="009E47CE">
        <w:rPr>
          <w:sz w:val="28"/>
          <w:szCs w:val="28"/>
        </w:rPr>
        <w:t xml:space="preserve"> особа може бути представником у цивільній справі в суді;</w:t>
      </w:r>
    </w:p>
    <w:p w:rsidR="00C65264" w:rsidRPr="009E47CE" w:rsidRDefault="00C65264" w:rsidP="009E47C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E47CE">
        <w:rPr>
          <w:sz w:val="28"/>
          <w:szCs w:val="28"/>
        </w:rPr>
        <w:t>— процесуальне представництво можливе при розгляді не всіх цивільних справ.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Згідно з ч. 1 ст. 38 ЦПК представництво неможливе </w:t>
      </w:r>
      <w:proofErr w:type="gramStart"/>
      <w:r w:rsidRPr="009E47CE">
        <w:rPr>
          <w:sz w:val="28"/>
          <w:szCs w:val="28"/>
        </w:rPr>
        <w:t>у</w:t>
      </w:r>
      <w:proofErr w:type="gramEnd"/>
      <w:r w:rsidRPr="009E47CE">
        <w:rPr>
          <w:sz w:val="28"/>
          <w:szCs w:val="28"/>
        </w:rPr>
        <w:t xml:space="preserve"> справах про усиновлення. Особи, які є заявниками у справах про усиновлення, у разі винесення </w:t>
      </w:r>
      <w:proofErr w:type="gramStart"/>
      <w:r w:rsidRPr="009E47CE">
        <w:rPr>
          <w:sz w:val="28"/>
          <w:szCs w:val="28"/>
        </w:rPr>
        <w:t>р</w:t>
      </w:r>
      <w:proofErr w:type="gramEnd"/>
      <w:r w:rsidRPr="009E47CE">
        <w:rPr>
          <w:sz w:val="28"/>
          <w:szCs w:val="28"/>
        </w:rPr>
        <w:t xml:space="preserve">ішення про усиновлення заявниками дитини юридично стають її батьками. Це накладає на них </w:t>
      </w:r>
      <w:proofErr w:type="gramStart"/>
      <w:r w:rsidRPr="009E47CE">
        <w:rPr>
          <w:sz w:val="28"/>
          <w:szCs w:val="28"/>
        </w:rPr>
        <w:t>великий</w:t>
      </w:r>
      <w:proofErr w:type="gramEnd"/>
      <w:r w:rsidRPr="009E47CE">
        <w:rPr>
          <w:sz w:val="28"/>
          <w:szCs w:val="28"/>
        </w:rPr>
        <w:t xml:space="preserve"> моральний та правовий обов'язок з виховання усиновленої дитини. Тому обмеження процесуального </w:t>
      </w:r>
      <w:r w:rsidRPr="009E47CE">
        <w:rPr>
          <w:sz w:val="28"/>
          <w:szCs w:val="28"/>
        </w:rPr>
        <w:lastRenderedPageBreak/>
        <w:t xml:space="preserve">представництва, що запроваджене законодавцем, для цієї категорії справ здається цілком виправданим. </w:t>
      </w:r>
      <w:proofErr w:type="gramStart"/>
      <w:r w:rsidRPr="009E47CE">
        <w:rPr>
          <w:sz w:val="28"/>
          <w:szCs w:val="28"/>
        </w:rPr>
        <w:t>Кр</w:t>
      </w:r>
      <w:proofErr w:type="gramEnd"/>
      <w:r w:rsidRPr="009E47CE">
        <w:rPr>
          <w:sz w:val="28"/>
          <w:szCs w:val="28"/>
        </w:rPr>
        <w:t>ім того, особиста участь у справі усиновлювачів дає змогу суду певною мірою упевнитися в особі усиновлювача, її надійності, особливо якщо це стосується іноземних громадян.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9E47CE">
        <w:rPr>
          <w:sz w:val="28"/>
          <w:szCs w:val="28"/>
        </w:rPr>
        <w:t>Наявність представника у справі в принципі повинно надавати можливість стороні особисто не брати участь у процесі. Однак у деяких категоріях цивільних справ для їхнього правильного вирішення дуже важливими є особисті пояснення сторін і третіх осіб по суті спору, що не можуть бути замінені поясненнями представників, тому суд згідно з п. 4</w:t>
      </w:r>
      <w:proofErr w:type="gramEnd"/>
      <w:r w:rsidRPr="009E47CE">
        <w:rPr>
          <w:sz w:val="28"/>
          <w:szCs w:val="28"/>
        </w:rPr>
        <w:t xml:space="preserve"> ч. 1 ст. 169 ЦПК може викликати позивача або відповідача для особистих пояснень і тоді, коли у справі беруть участь їхні представники.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>Виходячи з усталеної практики, суд викликає сторони для надання особистих пояснень у справах про розірвання шлюбу, встановлення батьківства, позбавлення батьківських прав, поновлення на роботі, про захист чест</w:t>
      </w:r>
      <w:r w:rsidRPr="009E47CE">
        <w:rPr>
          <w:sz w:val="28"/>
          <w:szCs w:val="28"/>
          <w:lang w:val="uk-UA"/>
        </w:rPr>
        <w:t>і</w:t>
      </w:r>
      <w:r w:rsidRPr="009E47CE">
        <w:rPr>
          <w:sz w:val="28"/>
          <w:szCs w:val="28"/>
        </w:rPr>
        <w:t xml:space="preserve"> та гідності. У цьому випадку представник надає юридичну допомогу особі, яку представля</w:t>
      </w:r>
      <w:proofErr w:type="gramStart"/>
      <w:r w:rsidRPr="009E47CE">
        <w:rPr>
          <w:sz w:val="28"/>
          <w:szCs w:val="28"/>
        </w:rPr>
        <w:t>є,</w:t>
      </w:r>
      <w:proofErr w:type="gramEnd"/>
      <w:r w:rsidRPr="009E47CE">
        <w:rPr>
          <w:sz w:val="28"/>
          <w:szCs w:val="28"/>
        </w:rPr>
        <w:t xml:space="preserve"> при розгляді справи.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>Представництво від імені юридичних осіб необхідно ві</w:t>
      </w:r>
      <w:proofErr w:type="gramStart"/>
      <w:r w:rsidRPr="009E47CE">
        <w:rPr>
          <w:sz w:val="28"/>
          <w:szCs w:val="28"/>
        </w:rPr>
        <w:t>др</w:t>
      </w:r>
      <w:proofErr w:type="gramEnd"/>
      <w:r w:rsidRPr="009E47CE">
        <w:rPr>
          <w:sz w:val="28"/>
          <w:szCs w:val="28"/>
        </w:rPr>
        <w:t xml:space="preserve">ізняти від ведення справ юридичних осіб їх органами. У доктрині цивільного та цивільного процесуального права переважає думка, що дії органу юридичної </w:t>
      </w:r>
      <w:proofErr w:type="gramStart"/>
      <w:r w:rsidRPr="009E47CE">
        <w:rPr>
          <w:sz w:val="28"/>
          <w:szCs w:val="28"/>
        </w:rPr>
        <w:t>особи — це</w:t>
      </w:r>
      <w:proofErr w:type="gramEnd"/>
      <w:r w:rsidRPr="009E47CE">
        <w:rPr>
          <w:sz w:val="28"/>
          <w:szCs w:val="28"/>
        </w:rPr>
        <w:t xml:space="preserve"> суть дії самої юридичної особи. Однак існує й інша позиція, згідно з якою органи юридичних осіб належать до представників у власному розумінні цього слова, яка має тепер певне нормативне </w:t>
      </w:r>
      <w:proofErr w:type="gramStart"/>
      <w:r w:rsidRPr="009E47CE">
        <w:rPr>
          <w:sz w:val="28"/>
          <w:szCs w:val="28"/>
        </w:rPr>
        <w:t>п</w:t>
      </w:r>
      <w:proofErr w:type="gramEnd"/>
      <w:r w:rsidRPr="009E47CE">
        <w:rPr>
          <w:sz w:val="28"/>
          <w:szCs w:val="28"/>
        </w:rPr>
        <w:t xml:space="preserve">ідґрунтя у положеннях ЦК та ЦПК. Згідно зі ст. 38 ЦПК юридичних осіб представляють їхні органи, що діють </w:t>
      </w:r>
      <w:proofErr w:type="gramStart"/>
      <w:r w:rsidRPr="009E47CE">
        <w:rPr>
          <w:sz w:val="28"/>
          <w:szCs w:val="28"/>
        </w:rPr>
        <w:t>у</w:t>
      </w:r>
      <w:proofErr w:type="gramEnd"/>
      <w:r w:rsidRPr="009E47CE">
        <w:rPr>
          <w:sz w:val="28"/>
          <w:szCs w:val="28"/>
        </w:rPr>
        <w:t xml:space="preserve"> межах повноважень, наданих їм законом, статутом чи положенням, або їх представники.</w:t>
      </w:r>
    </w:p>
    <w:p w:rsidR="00C65264" w:rsidRPr="00D079EB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611BFA">
        <w:rPr>
          <w:sz w:val="28"/>
          <w:szCs w:val="28"/>
          <w:lang w:val="uk-UA"/>
        </w:rPr>
        <w:t xml:space="preserve">Стаття 92 ЦК передбачає, що юридична особа набуває цивільних прав та бере на себе цивільні обов'язки через свої органи, які діють відповідно до закону або установчих документів, а ч. З ст. 92 ЦК при цьому встановлює: орган або особа, яка відповідно до установчих документів юридичної особи </w:t>
      </w:r>
      <w:r w:rsidRPr="00611BFA">
        <w:rPr>
          <w:sz w:val="28"/>
          <w:szCs w:val="28"/>
          <w:lang w:val="uk-UA"/>
        </w:rPr>
        <w:lastRenderedPageBreak/>
        <w:t xml:space="preserve">чи закону виступає від її імені, зобов'язані діяти в інтересах юридичної особи, добросовісно і розумно та не перевищувати повноважень. </w:t>
      </w:r>
      <w:r w:rsidRPr="00D079EB">
        <w:rPr>
          <w:sz w:val="28"/>
          <w:szCs w:val="28"/>
          <w:lang w:val="uk-UA"/>
        </w:rPr>
        <w:t>Таке формулювання підкреслювало представницький характер дій, який можна вивести з тлумачення зазначених норм, адже діяльність органів юридичної особи розглядається так само, як і діяльність представника.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1BFA">
        <w:rPr>
          <w:sz w:val="28"/>
          <w:szCs w:val="28"/>
          <w:lang w:val="uk-UA"/>
        </w:rPr>
        <w:t xml:space="preserve">На представницький характер дій органів юридичних осіб вказує також п. 2 ч. 1 ст. 42 ЦПК, який передбачає, що повноваження представників мають бути посвідчені довіреністю юридичної особи або документами, що посвідчують службове становище і повноваження її керівника. </w:t>
      </w:r>
      <w:r w:rsidRPr="009E47CE">
        <w:rPr>
          <w:sz w:val="28"/>
          <w:szCs w:val="28"/>
        </w:rPr>
        <w:t xml:space="preserve">Тобто керівник юридичної особи вважається, разом із представником </w:t>
      </w:r>
      <w:proofErr w:type="gramStart"/>
      <w:r w:rsidRPr="009E47CE">
        <w:rPr>
          <w:sz w:val="28"/>
          <w:szCs w:val="28"/>
        </w:rPr>
        <w:t>за дов</w:t>
      </w:r>
      <w:proofErr w:type="gramEnd"/>
      <w:r w:rsidRPr="009E47CE">
        <w:rPr>
          <w:sz w:val="28"/>
          <w:szCs w:val="28"/>
        </w:rPr>
        <w:t>іреністю, представником юридичної особи.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Однак визнання органу юридичної особи її представником теоретично невірне, оскільки неминуче призводить до висновку про відсутність повної процесуальної дієздатності у юридичних </w:t>
      </w:r>
      <w:proofErr w:type="gramStart"/>
      <w:r w:rsidRPr="009E47CE">
        <w:rPr>
          <w:sz w:val="28"/>
          <w:szCs w:val="28"/>
        </w:rPr>
        <w:t>осіб</w:t>
      </w:r>
      <w:proofErr w:type="gramEnd"/>
      <w:r w:rsidRPr="009E47CE">
        <w:rPr>
          <w:sz w:val="28"/>
          <w:szCs w:val="28"/>
        </w:rPr>
        <w:t>. Органи юридичної особи є його частиною і не є самостійним суб'єктом права. Саме тому для участі органу юридичної особи у процесі довіреність не вимагається. Без своїх органів юридична особа не здатна була б діяти як суб'єкт права.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1BFA">
        <w:rPr>
          <w:sz w:val="28"/>
          <w:szCs w:val="28"/>
          <w:lang w:val="uk-UA"/>
        </w:rPr>
        <w:t xml:space="preserve">Крім того. ч. 1 ст. 29 ЦПК указує, то юридична особа наділяється повною дієздатністю, тобто здатністю своїми діями здійснювати права і виконувати обов'язки. </w:t>
      </w:r>
      <w:r w:rsidRPr="009E47CE">
        <w:rPr>
          <w:sz w:val="28"/>
          <w:szCs w:val="28"/>
        </w:rPr>
        <w:t>Звідси виплива</w:t>
      </w:r>
      <w:proofErr w:type="gramStart"/>
      <w:r w:rsidRPr="009E47CE">
        <w:rPr>
          <w:sz w:val="28"/>
          <w:szCs w:val="28"/>
        </w:rPr>
        <w:t>є,</w:t>
      </w:r>
      <w:proofErr w:type="gramEnd"/>
      <w:r w:rsidRPr="009E47CE">
        <w:rPr>
          <w:sz w:val="28"/>
          <w:szCs w:val="28"/>
        </w:rPr>
        <w:t xml:space="preserve"> що компетентний орган юридичної особи, яка бере участь у справі, не має самостійного процесуального становища, тому що його процесуальні дії — це дії самої юридичної особи.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11BFA">
        <w:rPr>
          <w:sz w:val="28"/>
          <w:szCs w:val="28"/>
          <w:lang w:val="uk-UA"/>
        </w:rPr>
        <w:t xml:space="preserve">Вважається, що деякі юридичні особи через свою організаційну структуру також не можуть безпосередньо вести свої справи в цивільному процесі, хоча і не позбавлені дієздатності — юридичні особи, очолювані колегіальними органами управління (правліннями, загальними збори членів, зборами уповноважених). </w:t>
      </w:r>
      <w:r w:rsidRPr="00D079EB">
        <w:rPr>
          <w:sz w:val="28"/>
          <w:szCs w:val="28"/>
          <w:lang w:val="uk-UA"/>
        </w:rPr>
        <w:t xml:space="preserve">Хоча сучасне процесуальне законодавство прямо не забороняє участь у процесі від імені юридичної особи його колегіального виконавчого органу, але зі змісту п. 2 ч. 1 ст. 42 ЦПК випливає, що від імені юридичної особи можуть виступати особи за довіреністю та її керівник </w:t>
      </w:r>
      <w:r w:rsidRPr="00D079EB">
        <w:rPr>
          <w:sz w:val="28"/>
          <w:szCs w:val="28"/>
          <w:lang w:val="uk-UA"/>
        </w:rPr>
        <w:lastRenderedPageBreak/>
        <w:t xml:space="preserve">(одноособовий орган). </w:t>
      </w:r>
      <w:r w:rsidRPr="009E47CE">
        <w:rPr>
          <w:sz w:val="28"/>
          <w:szCs w:val="28"/>
        </w:rPr>
        <w:t xml:space="preserve">Про колегіальний орган юридичної особи не йдеться, а ч. </w:t>
      </w:r>
      <w:proofErr w:type="gramStart"/>
      <w:r w:rsidRPr="009E47CE">
        <w:rPr>
          <w:sz w:val="28"/>
          <w:szCs w:val="28"/>
        </w:rPr>
        <w:t>З</w:t>
      </w:r>
      <w:proofErr w:type="gramEnd"/>
      <w:r w:rsidRPr="009E47CE">
        <w:rPr>
          <w:sz w:val="28"/>
          <w:szCs w:val="28"/>
        </w:rPr>
        <w:t xml:space="preserve"> ст. 38 ЦПК передбачає, що юридичних осіб представляють їхні органи без вказівки на одноособові органи.</w:t>
      </w:r>
    </w:p>
    <w:p w:rsidR="00C65264" w:rsidRPr="009E47CE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47CE">
        <w:rPr>
          <w:sz w:val="28"/>
          <w:szCs w:val="28"/>
        </w:rPr>
        <w:t xml:space="preserve">Участь у справі одного із членів колегіального органу варто розглядати як участь не юридичної особи, а його представника. Член колегіального органу юридичної особи сам по собі не може замінити цей орган у суді. Повноваження на ведення справи в суді він має не за посадою, а здобуває їх не інакше, як за </w:t>
      </w:r>
      <w:proofErr w:type="gramStart"/>
      <w:r w:rsidRPr="009E47CE">
        <w:rPr>
          <w:sz w:val="28"/>
          <w:szCs w:val="28"/>
        </w:rPr>
        <w:t>р</w:t>
      </w:r>
      <w:proofErr w:type="gramEnd"/>
      <w:r w:rsidRPr="009E47CE">
        <w:rPr>
          <w:sz w:val="28"/>
          <w:szCs w:val="28"/>
        </w:rPr>
        <w:t>ішенням колегіального органу.</w:t>
      </w:r>
    </w:p>
    <w:p w:rsidR="00C65264" w:rsidRDefault="00C65264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E47CE">
        <w:rPr>
          <w:sz w:val="28"/>
          <w:szCs w:val="28"/>
        </w:rPr>
        <w:t xml:space="preserve">Що стосується участі у процесі організацій, що не мають статусу юридичної особи, наприклад, органу опіки і </w:t>
      </w:r>
      <w:proofErr w:type="gramStart"/>
      <w:r w:rsidRPr="009E47CE">
        <w:rPr>
          <w:sz w:val="28"/>
          <w:szCs w:val="28"/>
        </w:rPr>
        <w:t>п</w:t>
      </w:r>
      <w:proofErr w:type="gramEnd"/>
      <w:r w:rsidRPr="009E47CE">
        <w:rPr>
          <w:sz w:val="28"/>
          <w:szCs w:val="28"/>
        </w:rPr>
        <w:t>іклування, то вони завжди виступають у процесі через представників.</w:t>
      </w:r>
    </w:p>
    <w:p w:rsidR="00544732" w:rsidRDefault="00544732" w:rsidP="00611BF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544732">
        <w:rPr>
          <w:b/>
          <w:sz w:val="28"/>
          <w:szCs w:val="28"/>
          <w:lang w:val="uk-UA"/>
        </w:rPr>
        <w:t xml:space="preserve">Висновки. </w:t>
      </w:r>
      <w:r>
        <w:rPr>
          <w:sz w:val="28"/>
          <w:szCs w:val="28"/>
          <w:lang w:val="uk-UA"/>
        </w:rPr>
        <w:t>Характеризуючи інститут представництва в цивільному праві, слід визначити притаманні йому ознаки:</w:t>
      </w:r>
    </w:p>
    <w:p w:rsidR="00544732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451C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544732">
        <w:rPr>
          <w:sz w:val="28"/>
          <w:szCs w:val="28"/>
          <w:lang w:val="uk-UA"/>
        </w:rPr>
        <w:t>представниками можуть бути лише особи, які мають повну цивільну дієздатність</w:t>
      </w:r>
      <w:r>
        <w:rPr>
          <w:sz w:val="28"/>
          <w:szCs w:val="28"/>
          <w:lang w:val="uk-UA"/>
        </w:rPr>
        <w:t xml:space="preserve"> та досягли 18-ти річного віку ( за виключенням окремих випадків);</w:t>
      </w:r>
    </w:p>
    <w:p w:rsidR="009451C3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представником може бути лише фізична особа;</w:t>
      </w:r>
    </w:p>
    <w:p w:rsidR="009451C3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організації, що не мають статусу юридичної особи завжди беруть участь в процесі через представників;</w:t>
      </w:r>
    </w:p>
    <w:p w:rsidR="009451C3" w:rsidRDefault="003F34B7" w:rsidP="003F34B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079EB">
        <w:rPr>
          <w:sz w:val="28"/>
          <w:szCs w:val="28"/>
          <w:lang w:val="uk-UA"/>
        </w:rPr>
        <w:t>діяльність органів юридичної особи розглядається так само, як і діяльність представника.</w:t>
      </w:r>
    </w:p>
    <w:p w:rsidR="009451C3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9E47CE">
        <w:rPr>
          <w:sz w:val="28"/>
          <w:szCs w:val="28"/>
        </w:rPr>
        <w:t xml:space="preserve">Об'єктом правовідносин між представником і судом треба вважати захист, охорону (в окремому провадженні) порушених, невизнаних або оспорюваних прав, свобод чи інтересів фізичних та юридичних </w:t>
      </w:r>
      <w:proofErr w:type="gramStart"/>
      <w:r w:rsidRPr="009E47CE">
        <w:rPr>
          <w:sz w:val="28"/>
          <w:szCs w:val="28"/>
        </w:rPr>
        <w:t>осіб</w:t>
      </w:r>
      <w:proofErr w:type="gramEnd"/>
      <w:r w:rsidRPr="009E47CE">
        <w:rPr>
          <w:sz w:val="28"/>
          <w:szCs w:val="28"/>
        </w:rPr>
        <w:t>, інтересів держави у цивільному процесі.</w:t>
      </w:r>
      <w:r>
        <w:rPr>
          <w:sz w:val="28"/>
          <w:szCs w:val="28"/>
          <w:lang w:val="uk-UA"/>
        </w:rPr>
        <w:t xml:space="preserve"> </w:t>
      </w:r>
    </w:p>
    <w:p w:rsidR="009451C3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Дослідження правої природи представництва, властивих йому ознак є актуальним і не вичерпним межами однієї статті, а тому може бути предметом подальших наукових праць. </w:t>
      </w:r>
    </w:p>
    <w:p w:rsidR="009451C3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  <w:lang w:val="uk-UA"/>
        </w:rPr>
      </w:pPr>
    </w:p>
    <w:p w:rsidR="0052627F" w:rsidRDefault="0052627F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  <w:lang w:val="uk-UA"/>
        </w:rPr>
      </w:pPr>
    </w:p>
    <w:p w:rsidR="0052627F" w:rsidRDefault="0052627F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  <w:lang w:val="uk-UA"/>
        </w:rPr>
      </w:pPr>
    </w:p>
    <w:p w:rsidR="009451C3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  <w:lang w:val="uk-UA"/>
        </w:rPr>
      </w:pPr>
      <w:r w:rsidRPr="009451C3">
        <w:rPr>
          <w:b/>
          <w:i/>
          <w:sz w:val="28"/>
          <w:szCs w:val="28"/>
          <w:lang w:val="uk-UA"/>
        </w:rPr>
        <w:t>Література</w:t>
      </w:r>
    </w:p>
    <w:p w:rsidR="003F34B7" w:rsidRDefault="003F34B7" w:rsidP="00F0091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3F34B7">
        <w:rPr>
          <w:i/>
          <w:sz w:val="28"/>
          <w:szCs w:val="28"/>
          <w:lang w:val="uk-UA"/>
        </w:rPr>
        <w:t xml:space="preserve">1. Зейкан Я. П. </w:t>
      </w:r>
      <w:r w:rsidRPr="003F34B7">
        <w:rPr>
          <w:sz w:val="28"/>
          <w:szCs w:val="28"/>
        </w:rPr>
        <w:t>За</w:t>
      </w:r>
      <w:r>
        <w:rPr>
          <w:sz w:val="28"/>
          <w:szCs w:val="28"/>
        </w:rPr>
        <w:t>хист у цивільній справі</w:t>
      </w:r>
      <w:proofErr w:type="gramStart"/>
      <w:r>
        <w:rPr>
          <w:sz w:val="28"/>
          <w:szCs w:val="28"/>
        </w:rPr>
        <w:t xml:space="preserve"> </w:t>
      </w:r>
      <w:r w:rsidRPr="003F34B7">
        <w:rPr>
          <w:sz w:val="28"/>
          <w:szCs w:val="28"/>
        </w:rPr>
        <w:t>:</w:t>
      </w:r>
      <w:proofErr w:type="gramEnd"/>
      <w:r w:rsidRPr="003F34B7">
        <w:rPr>
          <w:sz w:val="28"/>
          <w:szCs w:val="28"/>
        </w:rPr>
        <w:t xml:space="preserve"> науково-практ. коментар / Я. П. Зейкан. - К.</w:t>
      </w:r>
      <w:proofErr w:type="gramStart"/>
      <w:r w:rsidRPr="003F34B7">
        <w:rPr>
          <w:sz w:val="28"/>
          <w:szCs w:val="28"/>
        </w:rPr>
        <w:t xml:space="preserve"> :</w:t>
      </w:r>
      <w:proofErr w:type="gramEnd"/>
      <w:r w:rsidRPr="003F34B7">
        <w:rPr>
          <w:sz w:val="28"/>
          <w:szCs w:val="28"/>
        </w:rPr>
        <w:t xml:space="preserve"> КНТ, 2007. - 484 с.</w:t>
      </w:r>
    </w:p>
    <w:p w:rsidR="003F34B7" w:rsidRDefault="003F34B7" w:rsidP="00F0091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2. </w:t>
      </w:r>
      <w:r w:rsidRPr="003F34B7">
        <w:rPr>
          <w:i/>
          <w:sz w:val="28"/>
          <w:szCs w:val="28"/>
        </w:rPr>
        <w:t>Клейнман А.Ф</w:t>
      </w:r>
      <w:r w:rsidRPr="003F34B7">
        <w:rPr>
          <w:sz w:val="28"/>
          <w:szCs w:val="28"/>
        </w:rPr>
        <w:t>. - М.: Изд-во Моск. ун-та, 1954. - 407 c.</w:t>
      </w:r>
    </w:p>
    <w:p w:rsidR="003F34B7" w:rsidRDefault="003F34B7" w:rsidP="00F00917">
      <w:pPr>
        <w:pStyle w:val="a3"/>
        <w:spacing w:before="0" w:beforeAutospacing="0" w:after="0" w:afterAutospacing="0" w:line="360" w:lineRule="auto"/>
        <w:ind w:firstLine="708"/>
        <w:jc w:val="both"/>
        <w:rPr>
          <w:rStyle w:val="rvts4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F34B7">
        <w:rPr>
          <w:rStyle w:val="rvts44"/>
          <w:i/>
          <w:sz w:val="28"/>
          <w:szCs w:val="28"/>
          <w:lang w:val="uk-UA"/>
        </w:rPr>
        <w:t xml:space="preserve">Відомості </w:t>
      </w:r>
      <w:r w:rsidRPr="003F34B7">
        <w:rPr>
          <w:rStyle w:val="rvts44"/>
          <w:sz w:val="28"/>
          <w:szCs w:val="28"/>
          <w:lang w:val="uk-UA"/>
        </w:rPr>
        <w:t>Верховної Ради України (ВВР), 2003, №№ 40-44, ст.356</w:t>
      </w:r>
    </w:p>
    <w:p w:rsidR="00ED0B2A" w:rsidRPr="00F84CF4" w:rsidRDefault="00E76718" w:rsidP="00F0091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Style w:val="rvts44"/>
          <w:sz w:val="28"/>
          <w:szCs w:val="28"/>
          <w:lang w:val="uk-UA"/>
        </w:rPr>
        <w:t>4</w:t>
      </w:r>
      <w:r w:rsidR="00ED0B2A">
        <w:rPr>
          <w:rStyle w:val="rvts44"/>
          <w:sz w:val="28"/>
          <w:szCs w:val="28"/>
          <w:lang w:val="uk-UA"/>
        </w:rPr>
        <w:t xml:space="preserve">. </w:t>
      </w:r>
      <w:r w:rsidR="00ED0B2A" w:rsidRPr="00E767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Фурса</w:t>
      </w:r>
      <w:r w:rsidRPr="00E767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</w:t>
      </w:r>
      <w:r w:rsidRPr="00E767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Я.</w:t>
      </w:r>
      <w:r w:rsidRPr="00E7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Цивільний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роцесуальний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наук</w:t>
      </w:r>
      <w:proofErr w:type="gramStart"/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комент.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С. Я.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Фурса,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Є.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Фурса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Фурси.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Вид.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Фурса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КНТ,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2006.</w:t>
      </w:r>
    </w:p>
    <w:p w:rsidR="00ED0B2A" w:rsidRPr="00ED0B2A" w:rsidRDefault="00E76718" w:rsidP="00F00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Тертишніков</w:t>
      </w:r>
      <w:r w:rsidRPr="00E767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В.</w:t>
      </w:r>
      <w:r w:rsidRPr="00E767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Цивільний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роцес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(лекції)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навч.-практ.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\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 В.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Тертишні-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.: Від.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ФО-П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Вапнярчук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М.,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2009.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320с.</w:t>
      </w:r>
    </w:p>
    <w:p w:rsidR="00ED0B2A" w:rsidRPr="00ED0B2A" w:rsidRDefault="00ED0B2A" w:rsidP="00F00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Васильєв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Цивільний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навч.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іб.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/ С.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Васильєв.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X.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Еспада,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2009.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456</w:t>
      </w:r>
      <w:r w:rsidR="00E76718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D0B2A" w:rsidRPr="00ED0B2A" w:rsidRDefault="00E76718" w:rsidP="00F00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Павлуник</w:t>
      </w:r>
      <w:r w:rsidRPr="00E767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І.</w:t>
      </w:r>
      <w:r w:rsidRPr="00E767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Представництво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цивільному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\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автореф.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gramStart"/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End"/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/ І.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Павлуник.</w:t>
      </w:r>
      <w:r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К.,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2002.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D0B2A" w:rsidRPr="00ED0B2A" w:rsidRDefault="00E76718" w:rsidP="00F00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0B2A" w:rsidRPr="00ED0B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Цивільний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/ за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Червоного.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proofErr w:type="gramStart"/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Істина,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2007.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392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D0B2A" w:rsidRPr="00F84CF4" w:rsidRDefault="00F00917" w:rsidP="00F00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. Цивільний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Академічний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/ за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Фурси</w:t>
      </w:r>
      <w:proofErr w:type="gramStart"/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Фурса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:КНТ,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2009.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848с.</w:t>
      </w:r>
    </w:p>
    <w:p w:rsidR="00ED0B2A" w:rsidRDefault="00F00917" w:rsidP="00F00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D0B2A" w:rsidRPr="00F84C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Балюк</w:t>
      </w:r>
      <w:r w:rsidR="00ED0B2A" w:rsidRPr="00E767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М.</w:t>
      </w:r>
      <w:r w:rsidR="00ED0B2A" w:rsidRPr="00E7671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Практика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астосування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цивільного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процесуального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кодексу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(цивільний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роцес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питаннях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відповідях)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коментарії,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рекомендації,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пропозиції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 М.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Балюк,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Д.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Лус-пеник.—</w:t>
      </w:r>
      <w:r w:rsidR="00ED0B2A" w:rsidRPr="00ED0B2A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.: Харків</w:t>
      </w:r>
      <w:r w:rsidR="00ED0B2A" w:rsidRP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юридичний,2008.—708с.</w:t>
      </w:r>
      <w:proofErr w:type="gramStart"/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—(</w:t>
      </w:r>
      <w:proofErr w:type="gramEnd"/>
      <w:r w:rsidR="00ED0B2A" w:rsidRPr="00F84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Серія«Судовапрактика»).</w:t>
      </w:r>
    </w:p>
    <w:p w:rsidR="00E76718" w:rsidRDefault="00F00917" w:rsidP="00F00917">
      <w:pPr>
        <w:spacing w:after="0" w:line="240" w:lineRule="auto"/>
        <w:ind w:firstLine="708"/>
        <w:jc w:val="both"/>
        <w:rPr>
          <w:rStyle w:val="rvts44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E76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76718" w:rsidRPr="00E76718">
        <w:rPr>
          <w:rStyle w:val="rvts44"/>
          <w:rFonts w:ascii="Times New Roman" w:hAnsi="Times New Roman" w:cs="Times New Roman"/>
          <w:i/>
          <w:sz w:val="28"/>
          <w:szCs w:val="28"/>
        </w:rPr>
        <w:t xml:space="preserve">Відомості </w:t>
      </w:r>
      <w:r w:rsidR="00E76718" w:rsidRPr="00E76718">
        <w:rPr>
          <w:rStyle w:val="rvts44"/>
          <w:rFonts w:ascii="Times New Roman" w:hAnsi="Times New Roman" w:cs="Times New Roman"/>
          <w:sz w:val="28"/>
          <w:szCs w:val="28"/>
        </w:rPr>
        <w:t>Верховно</w:t>
      </w:r>
      <w:proofErr w:type="gramStart"/>
      <w:r w:rsidR="00E76718" w:rsidRPr="00E76718">
        <w:rPr>
          <w:rStyle w:val="rvts44"/>
          <w:rFonts w:ascii="Times New Roman" w:hAnsi="Times New Roman" w:cs="Times New Roman"/>
          <w:sz w:val="28"/>
          <w:szCs w:val="28"/>
        </w:rPr>
        <w:t>ї Р</w:t>
      </w:r>
      <w:proofErr w:type="gramEnd"/>
      <w:r w:rsidR="00E76718" w:rsidRPr="00E76718">
        <w:rPr>
          <w:rStyle w:val="rvts44"/>
          <w:rFonts w:ascii="Times New Roman" w:hAnsi="Times New Roman" w:cs="Times New Roman"/>
          <w:sz w:val="28"/>
          <w:szCs w:val="28"/>
        </w:rPr>
        <w:t>ади України (ВВР), 2004, № 40-41, 42, ст.492</w:t>
      </w:r>
    </w:p>
    <w:p w:rsidR="00B556C1" w:rsidRDefault="00F00917" w:rsidP="00F0091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Style w:val="rvts44"/>
          <w:rFonts w:ascii="Times New Roman" w:hAnsi="Times New Roman" w:cs="Times New Roman"/>
          <w:sz w:val="28"/>
          <w:szCs w:val="28"/>
          <w:lang w:val="uk-UA"/>
        </w:rPr>
        <w:t>11</w:t>
      </w:r>
      <w:r w:rsidR="00B556C1" w:rsidRPr="00B556C1">
        <w:rPr>
          <w:rStyle w:val="rvts44"/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8" w:history="1">
        <w:r w:rsidR="00B556C1" w:rsidRPr="00B556C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Про застосування</w:t>
        </w:r>
        <w:r w:rsidR="00B556C1" w:rsidRPr="00B55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норм цивільного процесуального законодавства при розгляді справ </w:t>
        </w:r>
        <w:proofErr w:type="gramStart"/>
        <w:r w:rsidR="00B556C1" w:rsidRPr="00B55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</w:t>
        </w:r>
        <w:proofErr w:type="gramEnd"/>
        <w:r w:rsidR="00B556C1" w:rsidRPr="00B55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="00B556C1" w:rsidRPr="00B55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суд</w:t>
        </w:r>
        <w:proofErr w:type="gramEnd"/>
        <w:r w:rsidR="00B556C1" w:rsidRPr="00B556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і першої [...]</w:t>
        </w:r>
      </w:hyperlink>
      <w:r w:rsidR="00B556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56C1" w:rsidRPr="00B55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Верховний Суд; Постанова від 12.06.2009 № </w:t>
      </w:r>
      <w:r w:rsidR="00B556C1" w:rsidRPr="00F00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556C1" w:rsidRPr="00F0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0917" w:rsidRPr="00F00917" w:rsidRDefault="00F00917" w:rsidP="00F0091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r w:rsidRPr="00F00917">
        <w:rPr>
          <w:rFonts w:ascii="Times New Roman" w:hAnsi="Times New Roman" w:cs="Times New Roman"/>
          <w:i/>
          <w:sz w:val="28"/>
          <w:szCs w:val="28"/>
        </w:rPr>
        <w:t>Верховна</w:t>
      </w:r>
      <w:r w:rsidRPr="00F00917">
        <w:rPr>
          <w:rFonts w:ascii="Times New Roman" w:hAnsi="Times New Roman" w:cs="Times New Roman"/>
          <w:sz w:val="28"/>
          <w:szCs w:val="28"/>
        </w:rPr>
        <w:t xml:space="preserve"> Рада України; Конституція, Закон від 28.06.1996 № </w:t>
      </w:r>
      <w:r w:rsidRPr="00F00917">
        <w:rPr>
          <w:rFonts w:ascii="Times New Roman" w:hAnsi="Times New Roman" w:cs="Times New Roman"/>
          <w:bCs/>
          <w:sz w:val="28"/>
          <w:szCs w:val="28"/>
        </w:rPr>
        <w:t>254к/96-ВР</w:t>
      </w:r>
    </w:p>
    <w:p w:rsidR="00B556C1" w:rsidRPr="00ED0B2A" w:rsidRDefault="00B556C1" w:rsidP="00E76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0B2A" w:rsidRPr="00ED0B2A" w:rsidRDefault="00ED0B2A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</w:p>
    <w:p w:rsidR="009451C3" w:rsidRPr="009451C3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/>
          <w:sz w:val="28"/>
          <w:szCs w:val="28"/>
          <w:lang w:val="uk-UA"/>
        </w:rPr>
      </w:pPr>
    </w:p>
    <w:p w:rsidR="009451C3" w:rsidRPr="003F34B7" w:rsidRDefault="009451C3" w:rsidP="009451C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</w:p>
    <w:p w:rsidR="00C65264" w:rsidRPr="003F34B7" w:rsidRDefault="00C65264" w:rsidP="009E47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264" w:rsidRPr="003F34B7" w:rsidRDefault="00C65264" w:rsidP="009E47CE">
      <w:pPr>
        <w:spacing w:after="0" w:line="360" w:lineRule="auto"/>
        <w:rPr>
          <w:lang w:val="uk-UA"/>
        </w:rPr>
      </w:pPr>
    </w:p>
    <w:p w:rsidR="00B343D2" w:rsidRPr="003F34B7" w:rsidRDefault="00B343D2" w:rsidP="009E47CE">
      <w:pPr>
        <w:spacing w:after="0" w:line="360" w:lineRule="auto"/>
        <w:rPr>
          <w:lang w:val="uk-UA"/>
        </w:rPr>
      </w:pPr>
    </w:p>
    <w:sectPr w:rsidR="00B343D2" w:rsidRPr="003F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E9" w:rsidRDefault="00A342E9" w:rsidP="00170288">
      <w:pPr>
        <w:spacing w:after="0" w:line="240" w:lineRule="auto"/>
      </w:pPr>
      <w:r>
        <w:separator/>
      </w:r>
    </w:p>
  </w:endnote>
  <w:endnote w:type="continuationSeparator" w:id="0">
    <w:p w:rsidR="00A342E9" w:rsidRDefault="00A342E9" w:rsidP="0017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E9" w:rsidRDefault="00A342E9" w:rsidP="00170288">
      <w:pPr>
        <w:spacing w:after="0" w:line="240" w:lineRule="auto"/>
      </w:pPr>
      <w:r>
        <w:separator/>
      </w:r>
    </w:p>
  </w:footnote>
  <w:footnote w:type="continuationSeparator" w:id="0">
    <w:p w:rsidR="00A342E9" w:rsidRDefault="00A342E9" w:rsidP="00170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1CA8"/>
    <w:multiLevelType w:val="hybridMultilevel"/>
    <w:tmpl w:val="72164EE2"/>
    <w:lvl w:ilvl="0" w:tplc="749E32C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9F"/>
    <w:rsid w:val="00170288"/>
    <w:rsid w:val="001A0015"/>
    <w:rsid w:val="002A1B48"/>
    <w:rsid w:val="003F34B7"/>
    <w:rsid w:val="00416BD8"/>
    <w:rsid w:val="0052627F"/>
    <w:rsid w:val="00544732"/>
    <w:rsid w:val="00572107"/>
    <w:rsid w:val="00611BFA"/>
    <w:rsid w:val="007336FD"/>
    <w:rsid w:val="009451C3"/>
    <w:rsid w:val="009D3505"/>
    <w:rsid w:val="009E47CE"/>
    <w:rsid w:val="00A342E9"/>
    <w:rsid w:val="00A65519"/>
    <w:rsid w:val="00A92137"/>
    <w:rsid w:val="00AA4701"/>
    <w:rsid w:val="00AD4F0F"/>
    <w:rsid w:val="00B343D2"/>
    <w:rsid w:val="00B556C1"/>
    <w:rsid w:val="00B83625"/>
    <w:rsid w:val="00C65264"/>
    <w:rsid w:val="00D079EB"/>
    <w:rsid w:val="00D809F4"/>
    <w:rsid w:val="00E76718"/>
    <w:rsid w:val="00ED0B2A"/>
    <w:rsid w:val="00F00917"/>
    <w:rsid w:val="00F67F9F"/>
    <w:rsid w:val="00F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64"/>
  </w:style>
  <w:style w:type="paragraph" w:styleId="1">
    <w:name w:val="heading 1"/>
    <w:basedOn w:val="a"/>
    <w:next w:val="a"/>
    <w:link w:val="10"/>
    <w:uiPriority w:val="9"/>
    <w:qFormat/>
    <w:rsid w:val="00170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5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2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52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5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6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A92137"/>
  </w:style>
  <w:style w:type="character" w:customStyle="1" w:styleId="rvts44">
    <w:name w:val="rvts44"/>
    <w:basedOn w:val="a0"/>
    <w:rsid w:val="003F34B7"/>
  </w:style>
  <w:style w:type="character" w:styleId="a4">
    <w:name w:val="Hyperlink"/>
    <w:basedOn w:val="a0"/>
    <w:uiPriority w:val="99"/>
    <w:semiHidden/>
    <w:unhideWhenUsed/>
    <w:rsid w:val="00B556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70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288"/>
  </w:style>
  <w:style w:type="paragraph" w:styleId="a7">
    <w:name w:val="footer"/>
    <w:basedOn w:val="a"/>
    <w:link w:val="a8"/>
    <w:uiPriority w:val="99"/>
    <w:unhideWhenUsed/>
    <w:rsid w:val="00170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288"/>
  </w:style>
  <w:style w:type="character" w:customStyle="1" w:styleId="10">
    <w:name w:val="Заголовок 1 Знак"/>
    <w:basedOn w:val="a0"/>
    <w:link w:val="1"/>
    <w:uiPriority w:val="9"/>
    <w:rsid w:val="00170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64"/>
  </w:style>
  <w:style w:type="paragraph" w:styleId="1">
    <w:name w:val="heading 1"/>
    <w:basedOn w:val="a"/>
    <w:next w:val="a"/>
    <w:link w:val="10"/>
    <w:uiPriority w:val="9"/>
    <w:qFormat/>
    <w:rsid w:val="00170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2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5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2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52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5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6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A92137"/>
  </w:style>
  <w:style w:type="character" w:customStyle="1" w:styleId="rvts44">
    <w:name w:val="rvts44"/>
    <w:basedOn w:val="a0"/>
    <w:rsid w:val="003F34B7"/>
  </w:style>
  <w:style w:type="character" w:styleId="a4">
    <w:name w:val="Hyperlink"/>
    <w:basedOn w:val="a0"/>
    <w:uiPriority w:val="99"/>
    <w:semiHidden/>
    <w:unhideWhenUsed/>
    <w:rsid w:val="00B556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70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288"/>
  </w:style>
  <w:style w:type="paragraph" w:styleId="a7">
    <w:name w:val="footer"/>
    <w:basedOn w:val="a"/>
    <w:link w:val="a8"/>
    <w:uiPriority w:val="99"/>
    <w:unhideWhenUsed/>
    <w:rsid w:val="00170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288"/>
  </w:style>
  <w:style w:type="character" w:customStyle="1" w:styleId="10">
    <w:name w:val="Заголовок 1 Знак"/>
    <w:basedOn w:val="a0"/>
    <w:link w:val="1"/>
    <w:uiPriority w:val="9"/>
    <w:rsid w:val="00170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go/v0002700-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2017-01-17T13:02:00Z</dcterms:created>
  <dcterms:modified xsi:type="dcterms:W3CDTF">2017-01-27T13:08:00Z</dcterms:modified>
</cp:coreProperties>
</file>